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7C" w:rsidRDefault="00CF2F50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7C" w:rsidRDefault="00CF2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ФИНАНСОВОГО ОТДЕЛ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 </w:t>
      </w:r>
    </w:p>
    <w:p w:rsidR="00DE587C" w:rsidRDefault="00DE587C">
      <w:pPr>
        <w:jc w:val="center"/>
        <w:rPr>
          <w:b/>
          <w:bCs/>
          <w:sz w:val="28"/>
          <w:szCs w:val="28"/>
        </w:rPr>
      </w:pPr>
    </w:p>
    <w:p w:rsidR="00DE587C" w:rsidRDefault="00CF2F50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РАСПОРЯЖЕНИЕ</w:t>
      </w:r>
    </w:p>
    <w:p w:rsidR="00DE587C" w:rsidRDefault="00CF2F50">
      <w:pPr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_______________________________________________________________________</w:t>
      </w:r>
    </w:p>
    <w:p w:rsidR="00E84C32" w:rsidRDefault="00E84C32" w:rsidP="00E84C32">
      <w:pPr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DE587C" w:rsidRDefault="00CF2F50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sz w:val="27"/>
          <w:szCs w:val="27"/>
          <w:u w:val="single"/>
        </w:rPr>
        <w:t>«__»</w:t>
      </w:r>
      <w:r>
        <w:rPr>
          <w:rFonts w:ascii="Liberation Serif" w:hAnsi="Liberation Serif" w:cs="Liberation Serif"/>
          <w:sz w:val="27"/>
          <w:szCs w:val="27"/>
        </w:rPr>
        <w:t xml:space="preserve"> января 2024 года № </w:t>
      </w:r>
      <w:r>
        <w:rPr>
          <w:rFonts w:ascii="Liberation Serif" w:hAnsi="Liberation Serif" w:cs="Liberation Serif"/>
          <w:sz w:val="27"/>
          <w:szCs w:val="27"/>
          <w:u w:val="single"/>
        </w:rPr>
        <w:t>__</w:t>
      </w:r>
    </w:p>
    <w:p w:rsidR="00DE587C" w:rsidRDefault="00DE587C">
      <w:pPr>
        <w:rPr>
          <w:sz w:val="27"/>
          <w:szCs w:val="27"/>
        </w:rPr>
      </w:pPr>
      <w:bookmarkStart w:id="0" w:name="_GoBack"/>
      <w:bookmarkEnd w:id="0"/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tabs>
          <w:tab w:val="left" w:pos="7890"/>
        </w:tabs>
        <w:ind w:right="-1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 внесении изменений в Порядок открытия и ведения лицевых счетов при осуществлении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 казначейского сопро</w:t>
      </w:r>
      <w:r w:rsidR="009B5C08">
        <w:rPr>
          <w:rFonts w:ascii="Liberation Serif;Times New Roma" w:hAnsi="Liberation Serif;Times New Roma" w:cs="Liberation Serif;Times New Roma"/>
          <w:b/>
          <w:sz w:val="28"/>
          <w:szCs w:val="28"/>
        </w:rPr>
        <w:t>вождения средств, утвержденный р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аспоряжением начальника финансового отдела администрации городского округа ЗАТО Свободный от 08.04.2022 № 13</w:t>
      </w:r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статьей 101</w:t>
        </w:r>
        <w:r w:rsidR="009B5C08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Областного закона от 10 марта 1999 года № 4-ОЗ «О правовых актах в Свердловской области»</w:t>
        </w:r>
      </w:hyperlink>
    </w:p>
    <w:p w:rsidR="00DE587C" w:rsidRDefault="00CF2F50" w:rsidP="009B5C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587C" w:rsidRDefault="00DE587C">
      <w:pPr>
        <w:jc w:val="both"/>
        <w:rPr>
          <w:rFonts w:ascii="Liberation Serif" w:hAnsi="Liberation Serif" w:cs="Liberation Serif"/>
          <w:vanish/>
          <w:sz w:val="28"/>
          <w:szCs w:val="28"/>
        </w:rPr>
      </w:pPr>
    </w:p>
    <w:p w:rsidR="009B5C08" w:rsidRPr="00165EA3" w:rsidRDefault="009B5C08" w:rsidP="009B5C0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Внести в Порядок открытия и ведения лицевых счетов при осуществлении финансовым отделом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казначейского сопровождения средств, утвержденный Распоряжением начальника финансового отдела администрации городского округ</w:t>
      </w:r>
      <w:r>
        <w:rPr>
          <w:rFonts w:cs="Liberation Serif"/>
          <w:color w:val="000000"/>
          <w:sz w:val="28"/>
          <w:szCs w:val="28"/>
        </w:rPr>
        <w:t>а ЗАТО Свободный от 08.04.2022 №</w:t>
      </w:r>
      <w:r>
        <w:rPr>
          <w:rFonts w:cs="Liberation Serif"/>
          <w:color w:val="000000"/>
          <w:sz w:val="28"/>
          <w:szCs w:val="28"/>
        </w:rPr>
        <w:t xml:space="preserve"> 13 "Об утверждении Порядка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средств"</w:t>
      </w:r>
      <w:r>
        <w:rPr>
          <w:rFonts w:cs="Liberation Serif"/>
          <w:color w:val="000000"/>
          <w:sz w:val="28"/>
          <w:szCs w:val="28"/>
        </w:rPr>
        <w:t xml:space="preserve"> с изменением, внесенным распоряжением начальника финансового отдела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</w:t>
      </w:r>
      <w:r w:rsidR="00165EA3">
        <w:rPr>
          <w:rFonts w:cs="Liberation Serif"/>
          <w:color w:val="000000"/>
          <w:sz w:val="28"/>
          <w:szCs w:val="28"/>
        </w:rPr>
        <w:t xml:space="preserve"> от 07.09.2022 № 36 </w:t>
      </w:r>
      <w:r>
        <w:rPr>
          <w:rFonts w:cs="Liberation Serif"/>
          <w:color w:val="000000"/>
          <w:sz w:val="28"/>
          <w:szCs w:val="28"/>
        </w:rPr>
        <w:t>следующ</w:t>
      </w:r>
      <w:r w:rsidR="00165EA3">
        <w:rPr>
          <w:rFonts w:cs="Liberation Serif"/>
          <w:color w:val="000000"/>
          <w:sz w:val="28"/>
          <w:szCs w:val="28"/>
        </w:rPr>
        <w:t>е</w:t>
      </w:r>
      <w:r>
        <w:rPr>
          <w:rFonts w:cs="Liberation Serif"/>
          <w:color w:val="000000"/>
          <w:sz w:val="28"/>
          <w:szCs w:val="28"/>
        </w:rPr>
        <w:t>е изменени</w:t>
      </w:r>
      <w:r w:rsidR="00E84C32">
        <w:rPr>
          <w:rFonts w:cs="Liberation Serif"/>
          <w:color w:val="000000"/>
          <w:sz w:val="28"/>
          <w:szCs w:val="28"/>
        </w:rPr>
        <w:t>е</w:t>
      </w:r>
      <w:r>
        <w:rPr>
          <w:rFonts w:cs="Liberation Serif"/>
          <w:color w:val="000000"/>
          <w:sz w:val="28"/>
          <w:szCs w:val="28"/>
        </w:rPr>
        <w:t>:</w:t>
      </w:r>
    </w:p>
    <w:p w:rsidR="00165EA3" w:rsidRDefault="00165EA3" w:rsidP="00165EA3">
      <w:pPr>
        <w:pStyle w:val="af1"/>
        <w:ind w:left="70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изложить пункт 27 в новой редакции:</w:t>
      </w:r>
    </w:p>
    <w:p w:rsidR="00165EA3" w:rsidRDefault="00165EA3" w:rsidP="00E84C32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>27.</w:t>
      </w:r>
      <w:r w:rsidR="000F583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Лицевые счета клиентов закрываются финансовым отделом  на осн</w:t>
      </w:r>
      <w:r>
        <w:rPr>
          <w:rFonts w:ascii="Liberation Serif" w:hAnsi="Liberation Serif" w:cs="Liberation Serif"/>
          <w:bCs/>
          <w:sz w:val="28"/>
          <w:szCs w:val="28"/>
        </w:rPr>
        <w:t>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вании   заявления </w:t>
      </w:r>
      <w:r>
        <w:rPr>
          <w:rFonts w:ascii="Liberation Serif" w:hAnsi="Liberation Serif" w:cs="Liberation Serif"/>
          <w:bCs/>
          <w:sz w:val="28"/>
          <w:szCs w:val="28"/>
        </w:rPr>
        <w:t>на закрытие лицевого счета согласно приложению № 6 к настоящему порядку, представленного клиентом на бумажном носителе:</w:t>
      </w:r>
    </w:p>
    <w:p w:rsidR="00165EA3" w:rsidRDefault="00165EA3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 в связи с реорганизацией (ликвидацией) клиента;</w:t>
      </w:r>
    </w:p>
    <w:p w:rsidR="000F5839" w:rsidRDefault="00165EA3" w:rsidP="000F583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0F5839">
        <w:rPr>
          <w:rFonts w:ascii="Liberation Serif" w:hAnsi="Liberation Serif" w:cs="Liberation Serif"/>
          <w:sz w:val="28"/>
          <w:szCs w:val="28"/>
        </w:rPr>
        <w:t>при исполнении (расторжении) документа-основания и (или) отсутствия оп</w:t>
      </w:r>
      <w:r w:rsidR="000F5839">
        <w:rPr>
          <w:rFonts w:ascii="Liberation Serif" w:hAnsi="Liberation Serif" w:cs="Liberation Serif"/>
          <w:sz w:val="28"/>
          <w:szCs w:val="28"/>
        </w:rPr>
        <w:t>е</w:t>
      </w:r>
      <w:r w:rsidR="000F5839">
        <w:rPr>
          <w:rFonts w:ascii="Liberation Serif" w:hAnsi="Liberation Serif" w:cs="Liberation Serif"/>
          <w:sz w:val="28"/>
          <w:szCs w:val="28"/>
        </w:rPr>
        <w:t>раций на лицевом счете в течение финансового года;</w:t>
      </w:r>
    </w:p>
    <w:p w:rsidR="00165EA3" w:rsidRDefault="00165EA3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 при изменении структуры номера лицевого счета клиента;</w:t>
      </w:r>
    </w:p>
    <w:p w:rsidR="000F5839" w:rsidRDefault="000F5839" w:rsidP="000F583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>при изменении типа учреждения;</w:t>
      </w:r>
    </w:p>
    <w:p w:rsidR="00165EA3" w:rsidRDefault="000F5839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="00165EA3">
        <w:rPr>
          <w:rFonts w:ascii="Liberation Serif" w:hAnsi="Liberation Serif" w:cs="Liberation Serif"/>
          <w:bCs/>
          <w:sz w:val="28"/>
          <w:szCs w:val="28"/>
        </w:rPr>
        <w:t>) в иных случаях, предусмотренных законодательством Российской Фед</w:t>
      </w:r>
      <w:r w:rsidR="00165EA3">
        <w:rPr>
          <w:rFonts w:ascii="Liberation Serif" w:hAnsi="Liberation Serif" w:cs="Liberation Serif"/>
          <w:bCs/>
          <w:sz w:val="28"/>
          <w:szCs w:val="28"/>
        </w:rPr>
        <w:t>е</w:t>
      </w:r>
      <w:r w:rsidR="00165EA3">
        <w:rPr>
          <w:rFonts w:ascii="Liberation Serif" w:hAnsi="Liberation Serif" w:cs="Liberation Serif"/>
          <w:bCs/>
          <w:sz w:val="28"/>
          <w:szCs w:val="28"/>
        </w:rPr>
        <w:t>рации и законодательством Свердловской области</w:t>
      </w:r>
      <w:proofErr w:type="gramStart"/>
      <w:r w:rsidR="00165EA3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».</w:t>
      </w:r>
      <w:proofErr w:type="gramEnd"/>
    </w:p>
    <w:p w:rsidR="000F5839" w:rsidRDefault="00CF2F50" w:rsidP="000F5839">
      <w:pPr>
        <w:pStyle w:val="af1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F5839">
        <w:rPr>
          <w:rFonts w:ascii="Liberation Serif" w:hAnsi="Liberation Serif" w:cs="Liberation Serif"/>
          <w:sz w:val="28"/>
          <w:szCs w:val="28"/>
        </w:rPr>
        <w:t>Настоящее распоряжение вступае</w:t>
      </w:r>
      <w:r w:rsidR="000F5839">
        <w:rPr>
          <w:rFonts w:ascii="Liberation Serif" w:hAnsi="Liberation Serif" w:cs="Liberation Serif"/>
          <w:sz w:val="28"/>
          <w:szCs w:val="28"/>
        </w:rPr>
        <w:t>т в силу после его официального</w:t>
      </w:r>
    </w:p>
    <w:p w:rsidR="000F5839" w:rsidRDefault="000F5839" w:rsidP="000F583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опубликования. </w:t>
      </w:r>
    </w:p>
    <w:p w:rsidR="00DE587C" w:rsidRPr="00AE682C" w:rsidRDefault="00CF2F50" w:rsidP="00AE682C">
      <w:pPr>
        <w:pStyle w:val="af1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E682C">
        <w:rPr>
          <w:rFonts w:ascii="Liberation Serif" w:hAnsi="Liberation Serif" w:cs="Liberation Serif"/>
          <w:sz w:val="28"/>
          <w:szCs w:val="28"/>
        </w:rPr>
        <w:lastRenderedPageBreak/>
        <w:t>Конт</w:t>
      </w:r>
      <w:r w:rsidR="00AE682C"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 w:rsidR="00AE682C">
        <w:rPr>
          <w:rFonts w:ascii="Liberation Serif" w:hAnsi="Liberation Serif" w:cs="Liberation Serif"/>
          <w:sz w:val="28"/>
          <w:szCs w:val="28"/>
        </w:rPr>
        <w:t xml:space="preserve"> выполнением настоящего распоряжения оставляю за </w:t>
      </w:r>
      <w:r w:rsidRPr="00AE682C">
        <w:rPr>
          <w:rFonts w:ascii="Liberation Serif" w:hAnsi="Liberation Serif" w:cs="Liberation Serif"/>
          <w:sz w:val="28"/>
          <w:szCs w:val="28"/>
        </w:rPr>
        <w:t>собой.</w:t>
      </w:r>
    </w:p>
    <w:p w:rsidR="00DE587C" w:rsidRDefault="00AE682C" w:rsidP="00AE682C">
      <w:pPr>
        <w:pStyle w:val="af1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р</w:t>
      </w:r>
      <w:r w:rsidR="00CF2F50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споряжение на официальном сайте </w:t>
      </w:r>
      <w:r w:rsidR="00CF2F5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F2F5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F2F50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E587C" w:rsidRDefault="00DE58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587C" w:rsidRDefault="00DE58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682C" w:rsidRDefault="00AE68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587C" w:rsidRDefault="00CF2F5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М.Н. Малых</w:t>
      </w: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p w:rsidR="00DE587C" w:rsidRDefault="00CF2F50">
      <w:pPr>
        <w:ind w:left="2832" w:firstLine="708"/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    </w:t>
      </w:r>
    </w:p>
    <w:p w:rsidR="00DE587C" w:rsidRDefault="00DE587C">
      <w:pPr>
        <w:ind w:left="2832" w:firstLine="708"/>
        <w:rPr>
          <w:rFonts w:ascii="Liberation Serif" w:hAnsi="Liberation Serif"/>
        </w:rPr>
      </w:pPr>
    </w:p>
    <w:sectPr w:rsidR="00DE587C">
      <w:headerReference w:type="default" r:id="rId11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70" w:rsidRDefault="00030770">
      <w:r>
        <w:separator/>
      </w:r>
    </w:p>
  </w:endnote>
  <w:endnote w:type="continuationSeparator" w:id="0">
    <w:p w:rsidR="00030770" w:rsidRDefault="0003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70" w:rsidRDefault="00030770">
      <w:r>
        <w:separator/>
      </w:r>
    </w:p>
  </w:footnote>
  <w:footnote w:type="continuationSeparator" w:id="0">
    <w:p w:rsidR="00030770" w:rsidRDefault="0003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50" w:rsidRDefault="00CF2F5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48D"/>
    <w:multiLevelType w:val="multilevel"/>
    <w:tmpl w:val="F22AC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D0CF3"/>
    <w:multiLevelType w:val="multilevel"/>
    <w:tmpl w:val="0A4C4958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DB56D5C"/>
    <w:multiLevelType w:val="multilevel"/>
    <w:tmpl w:val="5A74800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>
    <w:nsid w:val="20D544F2"/>
    <w:multiLevelType w:val="multilevel"/>
    <w:tmpl w:val="7C38EF08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971" w:hanging="180"/>
      </w:pPr>
    </w:lvl>
  </w:abstractNum>
  <w:abstractNum w:abstractNumId="4">
    <w:nsid w:val="22C34491"/>
    <w:multiLevelType w:val="multilevel"/>
    <w:tmpl w:val="619C26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72AE4626"/>
    <w:multiLevelType w:val="multilevel"/>
    <w:tmpl w:val="A56E0E4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>
    <w:nsid w:val="7D975C32"/>
    <w:multiLevelType w:val="multilevel"/>
    <w:tmpl w:val="57AA68A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C"/>
    <w:rsid w:val="00030770"/>
    <w:rsid w:val="000F5839"/>
    <w:rsid w:val="00165EA3"/>
    <w:rsid w:val="007963EC"/>
    <w:rsid w:val="009B5C08"/>
    <w:rsid w:val="00AE682C"/>
    <w:rsid w:val="00CF2F50"/>
    <w:rsid w:val="00DE587C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026E9684E286A9CAEEB209393D0D133122CF42E5D1A45AB582D0C809C9B53EC50F24568684278D4E79138F31BC99091DD1AE788AE9r03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CB02-F51D-4C7B-A963-EFA35EBC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181</cp:revision>
  <cp:lastPrinted>2024-01-25T10:05:00Z</cp:lastPrinted>
  <dcterms:created xsi:type="dcterms:W3CDTF">2020-02-27T08:48:00Z</dcterms:created>
  <dcterms:modified xsi:type="dcterms:W3CDTF">2024-01-25T10:09:00Z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